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F2" w:rsidRDefault="000266F2">
      <w:pPr>
        <w:pStyle w:val="40"/>
        <w:shd w:val="clear" w:color="auto" w:fill="auto"/>
        <w:tabs>
          <w:tab w:val="right" w:pos="10187"/>
        </w:tabs>
        <w:ind w:left="4120"/>
        <w:rPr>
          <w:lang w:val="ru-RU"/>
        </w:rPr>
      </w:pPr>
    </w:p>
    <w:p w:rsidR="00BB5804" w:rsidRDefault="009F7776">
      <w:pPr>
        <w:pStyle w:val="40"/>
        <w:shd w:val="clear" w:color="auto" w:fill="auto"/>
        <w:tabs>
          <w:tab w:val="right" w:pos="10187"/>
        </w:tabs>
        <w:ind w:left="4120"/>
      </w:pPr>
      <w:r>
        <w:t>ДОГОВОР N 02/10</w:t>
      </w:r>
      <w:r>
        <w:rPr>
          <w:rStyle w:val="475pt1pt75"/>
        </w:rPr>
        <w:tab/>
      </w:r>
    </w:p>
    <w:p w:rsidR="00BB5804" w:rsidRPr="000266F2" w:rsidRDefault="009F7776">
      <w:pPr>
        <w:pStyle w:val="1"/>
        <w:shd w:val="clear" w:color="auto" w:fill="auto"/>
        <w:tabs>
          <w:tab w:val="right" w:pos="10198"/>
        </w:tabs>
        <w:spacing w:after="145"/>
        <w:ind w:left="2100" w:right="60" w:firstLine="1220"/>
        <w:rPr>
          <w:lang w:val="ru-RU"/>
        </w:rPr>
      </w:pPr>
      <w:r>
        <w:t>об оказании информационных услуг</w:t>
      </w:r>
      <w:r>
        <w:tab/>
      </w:r>
    </w:p>
    <w:p w:rsidR="00BB5804" w:rsidRDefault="000266F2">
      <w:pPr>
        <w:pStyle w:val="1"/>
        <w:shd w:val="clear" w:color="auto" w:fill="auto"/>
        <w:tabs>
          <w:tab w:val="left" w:pos="8406"/>
        </w:tabs>
        <w:spacing w:after="58" w:line="180" w:lineRule="exact"/>
        <w:ind w:left="20"/>
      </w:pPr>
      <w:r>
        <w:t>г.Магадан</w:t>
      </w:r>
      <w:r>
        <w:rPr>
          <w:lang w:val="ru-RU"/>
        </w:rPr>
        <w:tab/>
      </w:r>
      <w:r>
        <w:t>«</w:t>
      </w:r>
      <w:r>
        <w:rPr>
          <w:lang w:val="ru-RU"/>
        </w:rPr>
        <w:t>___</w:t>
      </w:r>
      <w:r>
        <w:t>»</w:t>
      </w:r>
      <w:r>
        <w:rPr>
          <w:lang w:val="ru-RU"/>
        </w:rPr>
        <w:t>_________</w:t>
      </w:r>
      <w:r>
        <w:t xml:space="preserve"> </w:t>
      </w:r>
      <w:r w:rsidR="009F7776">
        <w:t xml:space="preserve"> г.</w:t>
      </w:r>
    </w:p>
    <w:p w:rsidR="00BB5804" w:rsidRDefault="000266F2">
      <w:pPr>
        <w:pStyle w:val="1"/>
        <w:shd w:val="clear" w:color="auto" w:fill="auto"/>
        <w:spacing w:after="157" w:line="226" w:lineRule="exact"/>
        <w:ind w:left="20" w:right="60" w:firstLine="200"/>
        <w:jc w:val="both"/>
      </w:pPr>
      <w:r>
        <w:rPr>
          <w:lang w:val="ru-RU"/>
        </w:rPr>
        <w:t>_________________</w:t>
      </w:r>
      <w:r w:rsidR="009F7776">
        <w:t xml:space="preserve">, являющееся Агентом </w:t>
      </w:r>
      <w:r>
        <w:rPr>
          <w:lang w:val="ru-RU"/>
        </w:rPr>
        <w:t>______________________</w:t>
      </w:r>
      <w:r w:rsidR="009F7776">
        <w:t xml:space="preserve"> - официального Дистрибьютора Сети КонсультантПлюс, именуемое в дальнейшем Исполнитель, в лице</w:t>
      </w:r>
      <w:r>
        <w:rPr>
          <w:lang w:val="ru-RU"/>
        </w:rPr>
        <w:t>,</w:t>
      </w:r>
      <w:r w:rsidR="009F7776">
        <w:t xml:space="preserve"> директора </w:t>
      </w:r>
      <w:r>
        <w:rPr>
          <w:lang w:val="ru-RU"/>
        </w:rPr>
        <w:t>_______________________</w:t>
      </w:r>
      <w:r w:rsidR="009F7776">
        <w:t xml:space="preserve">, действующей на основании </w:t>
      </w:r>
      <w:r>
        <w:rPr>
          <w:lang w:val="ru-RU"/>
        </w:rPr>
        <w:t>____________________</w:t>
      </w:r>
      <w:r w:rsidR="009F7776">
        <w:t>, с одной стороны, и</w:t>
      </w:r>
      <w:r w:rsidR="009F7776">
        <w:rPr>
          <w:rStyle w:val="a7"/>
        </w:rPr>
        <w:t xml:space="preserve"> МУП г. Магадана «Водоканал»,</w:t>
      </w:r>
      <w:r w:rsidR="009F7776">
        <w:t xml:space="preserve"> именуемое в дальнейшем Заказчик, в лице Директора Попова Анатолия Анатольевича, действующего на основании Устава, с другой стороны, вместе именуемые Стороны, заключили настоящий Договор о нижеследующ</w:t>
      </w:r>
      <w:r w:rsidR="009F7776">
        <w:t>ем:</w:t>
      </w:r>
    </w:p>
    <w:p w:rsidR="00BB5804" w:rsidRDefault="009F7776">
      <w:pPr>
        <w:pStyle w:val="1"/>
        <w:numPr>
          <w:ilvl w:val="0"/>
          <w:numId w:val="1"/>
        </w:numPr>
        <w:shd w:val="clear" w:color="auto" w:fill="auto"/>
        <w:tabs>
          <w:tab w:val="left" w:pos="4036"/>
        </w:tabs>
        <w:spacing w:after="53" w:line="180" w:lineRule="exact"/>
        <w:ind w:left="3820"/>
      </w:pPr>
      <w:r>
        <w:t>ОСНОВНЫЕ ПОНЯТИЯ</w:t>
      </w:r>
    </w:p>
    <w:p w:rsidR="00BB5804" w:rsidRDefault="009F7776">
      <w:pPr>
        <w:pStyle w:val="1"/>
        <w:numPr>
          <w:ilvl w:val="1"/>
          <w:numId w:val="1"/>
        </w:numPr>
        <w:shd w:val="clear" w:color="auto" w:fill="auto"/>
        <w:tabs>
          <w:tab w:val="left" w:pos="956"/>
        </w:tabs>
        <w:spacing w:after="0" w:line="226" w:lineRule="exact"/>
        <w:ind w:left="20" w:right="60" w:firstLine="560"/>
        <w:jc w:val="both"/>
      </w:pPr>
      <w:r>
        <w:t>Система КонсультантПлюс (Информационный Комплекс) - совокупность многофункциональной программы для ЭВМ и набора текстовой информации.</w:t>
      </w:r>
    </w:p>
    <w:p w:rsidR="00BB5804" w:rsidRDefault="009F7776">
      <w:pPr>
        <w:pStyle w:val="1"/>
        <w:numPr>
          <w:ilvl w:val="1"/>
          <w:numId w:val="1"/>
        </w:numPr>
        <w:shd w:val="clear" w:color="auto" w:fill="auto"/>
        <w:tabs>
          <w:tab w:val="left" w:pos="1076"/>
        </w:tabs>
        <w:spacing w:after="0" w:line="226" w:lineRule="exact"/>
        <w:ind w:left="20" w:right="60" w:firstLine="560"/>
        <w:jc w:val="both"/>
      </w:pPr>
      <w:r>
        <w:t>Экземпляр Системы - копия Системы КонсультантПлюс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BB5804" w:rsidRDefault="009F777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226" w:lineRule="exact"/>
        <w:ind w:left="20" w:right="60" w:firstLine="560"/>
        <w:jc w:val="both"/>
      </w:pPr>
      <w:r>
        <w:t>Регистрация экземпляра Системы на компьютере Зака</w:t>
      </w:r>
      <w:r>
        <w:t>зчика (далее - регистрация) - техническая процедура, при которой запоминаются параметры конкретного компьютера Заказчика и генерируется цифровой код, после принятия которого экземпляр Системы становится работоспособным на данном компьютере.</w:t>
      </w:r>
    </w:p>
    <w:p w:rsidR="00BB5804" w:rsidRDefault="009F7776">
      <w:pPr>
        <w:pStyle w:val="1"/>
        <w:numPr>
          <w:ilvl w:val="1"/>
          <w:numId w:val="1"/>
        </w:numPr>
        <w:shd w:val="clear" w:color="auto" w:fill="auto"/>
        <w:tabs>
          <w:tab w:val="left" w:pos="980"/>
        </w:tabs>
        <w:spacing w:after="0" w:line="226" w:lineRule="exact"/>
        <w:ind w:left="20" w:right="60" w:firstLine="560"/>
        <w:jc w:val="both"/>
      </w:pPr>
      <w:r>
        <w:t>Перерегистрация</w:t>
      </w:r>
      <w:r>
        <w:t xml:space="preserve"> экземпляра Системы - регистрация экземпляра Системы, перенесенного на новый компьютер Заказчика.</w:t>
      </w:r>
    </w:p>
    <w:p w:rsidR="00BB5804" w:rsidRDefault="009F7776">
      <w:pPr>
        <w:pStyle w:val="1"/>
        <w:numPr>
          <w:ilvl w:val="1"/>
          <w:numId w:val="1"/>
        </w:numPr>
        <w:shd w:val="clear" w:color="auto" w:fill="auto"/>
        <w:tabs>
          <w:tab w:val="left" w:pos="980"/>
        </w:tabs>
        <w:spacing w:after="0" w:line="226" w:lineRule="exact"/>
        <w:ind w:left="20" w:right="60" w:firstLine="560"/>
        <w:jc w:val="both"/>
      </w:pPr>
      <w:r>
        <w:t>Локальная вычислительная сеть - это вычислительная сеть, соединяющая 2 (две) или более ЭВМ (возможно, разного типа), расположенные в пределах 1 (одного) здани</w:t>
      </w:r>
      <w:r>
        <w:t>я или нескольких соседних зданий. .</w:t>
      </w:r>
    </w:p>
    <w:p w:rsidR="00BB5804" w:rsidRDefault="009F7776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after="0" w:line="226" w:lineRule="exact"/>
        <w:ind w:left="20" w:right="60" w:firstLine="560"/>
        <w:jc w:val="both"/>
      </w:pPr>
      <w:r>
        <w:t>Координационный Центр Сети КонсультантПлюс или КЦ КонсультантПлюс - организация, на основании договора с которой Дистрибьютор осуществляет поставку экземпляров Систем КонсультантПлюс и оказание информационных услуг с исп</w:t>
      </w:r>
      <w:r>
        <w:t>ользованием экземпляров Систем.</w:t>
      </w:r>
    </w:p>
    <w:p w:rsidR="00BB5804" w:rsidRDefault="009F7776">
      <w:pPr>
        <w:pStyle w:val="1"/>
        <w:shd w:val="clear" w:color="auto" w:fill="auto"/>
        <w:spacing w:after="0" w:line="226" w:lineRule="exact"/>
        <w:ind w:left="20" w:right="60" w:firstLine="560"/>
        <w:jc w:val="both"/>
      </w:pPr>
      <w:r>
        <w:t>Официальный представитель осуществляет поставку экземпляров Систем КонсультантПлюс и оказание информационных услуг с использованием экземпляров Систем на основании договора с Дистрибьютором Сети КонсультантПлюс.</w:t>
      </w:r>
    </w:p>
    <w:p w:rsidR="00BB5804" w:rsidRDefault="009F7776">
      <w:pPr>
        <w:pStyle w:val="1"/>
        <w:numPr>
          <w:ilvl w:val="1"/>
          <w:numId w:val="1"/>
        </w:numPr>
        <w:shd w:val="clear" w:color="auto" w:fill="auto"/>
        <w:tabs>
          <w:tab w:val="left" w:pos="980"/>
        </w:tabs>
        <w:spacing w:after="157" w:line="226" w:lineRule="exact"/>
        <w:ind w:left="20" w:right="60" w:firstLine="560"/>
        <w:jc w:val="both"/>
      </w:pPr>
      <w:r>
        <w:t>Правомерный приобретатель экземпляра Системы (Заказчик) - физическое/юридическое лицо, приобретшее экземпляр Системы у официального Дистрибьютора (Представителя) Сети КонсультантПлюс, или физическое/юридическое лицо, получившее на законных основаниях от фи</w:t>
      </w:r>
      <w:r>
        <w:t>зического/юридического лица экземпляр СистеЛ|, ранее приобретенный у официального Дистрибьютора (Представителя) Сети КонсультантПлюс (от правомерного приобретателя экземпляра Системы).</w:t>
      </w:r>
    </w:p>
    <w:p w:rsidR="00BB5804" w:rsidRDefault="009F7776">
      <w:pPr>
        <w:pStyle w:val="1"/>
        <w:numPr>
          <w:ilvl w:val="0"/>
          <w:numId w:val="1"/>
        </w:numPr>
        <w:shd w:val="clear" w:color="auto" w:fill="auto"/>
        <w:tabs>
          <w:tab w:val="left" w:pos="4055"/>
        </w:tabs>
        <w:spacing w:after="48" w:line="180" w:lineRule="exact"/>
        <w:ind w:left="3820"/>
      </w:pPr>
      <w:r>
        <w:t>ПРЕДМЕТ ДОГОВОРА</w:t>
      </w:r>
    </w:p>
    <w:p w:rsidR="00BB5804" w:rsidRDefault="009F7776">
      <w:pPr>
        <w:pStyle w:val="1"/>
        <w:shd w:val="clear" w:color="auto" w:fill="auto"/>
        <w:spacing w:after="195" w:line="226" w:lineRule="exact"/>
        <w:ind w:left="20" w:right="60" w:firstLine="560"/>
        <w:jc w:val="both"/>
      </w:pPr>
      <w:r>
        <w:t>2.1. Исполнитель обязуется по заданию Заказчика оказыв</w:t>
      </w:r>
      <w:r>
        <w:t>ать информационные услуги с использованием следующих экземпляра(ов) Системы(м) КонсультантПлюс, принадлежащих Заказчику: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50"/>
        <w:gridCol w:w="1339"/>
        <w:gridCol w:w="2098"/>
      </w:tblGrid>
      <w:tr w:rsidR="00BB5804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/>
            </w:pPr>
            <w:r>
              <w:t>Название Системы (кол-во станций)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Количество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t>Номера дистрибутивов</w:t>
            </w:r>
          </w:p>
        </w:tc>
      </w:tr>
      <w:tr w:rsidR="00BB5804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СПС КонсультантПлюс: Версия Проф</w:t>
            </w:r>
          </w:p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(сетевая версия)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 w:rsidP="000266F2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14527</w:t>
            </w:r>
          </w:p>
        </w:tc>
      </w:tr>
      <w:tr w:rsidR="00BB5804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СС КонсультантБухгалтер: Версия Проф</w:t>
            </w:r>
          </w:p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(локальная версия)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310863</w:t>
            </w:r>
          </w:p>
        </w:tc>
      </w:tr>
      <w:tr w:rsidR="00BB5804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СС КонсультантСудебнаяПрактика: Решения высших судов</w:t>
            </w:r>
          </w:p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(сетевая/однопользовательская версия)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51679</w:t>
            </w:r>
          </w:p>
        </w:tc>
      </w:tr>
      <w:tr w:rsidR="00BB5804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СПС КонсультантПлюс: Магаданская область</w:t>
            </w:r>
          </w:p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(сетевая/однопользовательская версия)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4" w:rsidRDefault="009F7776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1125</w:t>
            </w:r>
          </w:p>
        </w:tc>
      </w:tr>
    </w:tbl>
    <w:p w:rsidR="00BB5804" w:rsidRDefault="00BB5804">
      <w:pPr>
        <w:rPr>
          <w:sz w:val="2"/>
          <w:szCs w:val="2"/>
        </w:rPr>
      </w:pPr>
    </w:p>
    <w:p w:rsidR="00BB5804" w:rsidRDefault="009F7776">
      <w:pPr>
        <w:pStyle w:val="1"/>
        <w:shd w:val="clear" w:color="auto" w:fill="auto"/>
        <w:spacing w:before="98" w:after="0" w:line="226" w:lineRule="exact"/>
        <w:ind w:left="20" w:right="60" w:firstLine="560"/>
        <w:jc w:val="both"/>
      </w:pPr>
      <w:r>
        <w:t>Заказчик обязуется оплачивать указанные услуги. Порядок оказания услуг приведен в разделе 3 настоящего Договора.</w:t>
      </w:r>
    </w:p>
    <w:p w:rsidR="00BB5804" w:rsidRDefault="009F7776">
      <w:pPr>
        <w:pStyle w:val="1"/>
        <w:shd w:val="clear" w:color="auto" w:fill="auto"/>
        <w:spacing w:after="0" w:line="226" w:lineRule="exact"/>
        <w:ind w:left="20" w:firstLine="560"/>
        <w:jc w:val="both"/>
      </w:pPr>
      <w:r>
        <w:t>2.2. Использование Заказчиком передаваемой информации.</w:t>
      </w:r>
    </w:p>
    <w:p w:rsidR="00BB5804" w:rsidRDefault="009F7776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26" w:lineRule="exact"/>
        <w:ind w:left="20" w:right="60" w:firstLine="560"/>
        <w:jc w:val="both"/>
      </w:pPr>
      <w:r>
        <w:t>Заказчик имеет право без дополнительных письменных разрешений распространять любым спосо</w:t>
      </w:r>
      <w:r>
        <w:t>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информации.</w:t>
      </w:r>
    </w:p>
    <w:p w:rsidR="000266F2" w:rsidRDefault="009F7776" w:rsidP="000266F2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277" w:line="226" w:lineRule="exact"/>
        <w:ind w:left="20" w:right="60" w:firstLine="560"/>
        <w:jc w:val="both"/>
      </w:pPr>
      <w:r>
        <w:t>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возможно тольк</w:t>
      </w:r>
      <w:r>
        <w:t>о после получения письменного согласия КЦ КонсультантПлюс. Под использованием информации в печатном виде в настоящем подпункте понимается ее воспроизвед</w:t>
      </w:r>
      <w:r w:rsidR="000266F2">
        <w:t xml:space="preserve">ение на материальных носителях </w:t>
      </w:r>
      <w:r>
        <w:t>последующее их распространение любым способом (продажа, прокат и т.д.</w:t>
      </w:r>
      <w:r>
        <w:t>), а также предоставление доступа к этим материальным носителям третьим лицам.</w:t>
      </w:r>
    </w:p>
    <w:p w:rsidR="00BB5804" w:rsidRDefault="009F7776">
      <w:pPr>
        <w:pStyle w:val="1"/>
        <w:shd w:val="clear" w:color="auto" w:fill="auto"/>
        <w:spacing w:after="60" w:line="230" w:lineRule="exact"/>
        <w:ind w:left="20" w:right="20" w:firstLine="540"/>
        <w:jc w:val="both"/>
      </w:pPr>
      <w:r>
        <w:t>2.3. Использование в электронном виде любой переданной информации возможно только после получения письменного согласия КЦ КонсультантПлюс. Под использованием информации в электр</w:t>
      </w:r>
      <w:r>
        <w:t xml:space="preserve">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</w:t>
      </w:r>
      <w:r>
        <w:t>информации третьим лицам.</w:t>
      </w:r>
    </w:p>
    <w:p w:rsidR="000266F2" w:rsidRDefault="000266F2">
      <w:pPr>
        <w:pStyle w:val="1"/>
        <w:shd w:val="clear" w:color="auto" w:fill="auto"/>
        <w:spacing w:after="60" w:line="230" w:lineRule="exact"/>
        <w:ind w:left="40"/>
        <w:jc w:val="center"/>
        <w:rPr>
          <w:lang w:val="ru-RU"/>
        </w:rPr>
      </w:pPr>
    </w:p>
    <w:p w:rsidR="000266F2" w:rsidRDefault="000266F2">
      <w:pPr>
        <w:pStyle w:val="1"/>
        <w:shd w:val="clear" w:color="auto" w:fill="auto"/>
        <w:spacing w:after="60" w:line="230" w:lineRule="exact"/>
        <w:ind w:left="40"/>
        <w:jc w:val="center"/>
        <w:rPr>
          <w:lang w:val="ru-RU"/>
        </w:rPr>
      </w:pPr>
    </w:p>
    <w:p w:rsidR="000266F2" w:rsidRDefault="000266F2">
      <w:pPr>
        <w:pStyle w:val="1"/>
        <w:shd w:val="clear" w:color="auto" w:fill="auto"/>
        <w:spacing w:after="60" w:line="230" w:lineRule="exact"/>
        <w:ind w:left="40"/>
        <w:jc w:val="center"/>
        <w:rPr>
          <w:lang w:val="ru-RU"/>
        </w:rPr>
      </w:pPr>
    </w:p>
    <w:p w:rsidR="00BB5804" w:rsidRDefault="009F7776">
      <w:pPr>
        <w:pStyle w:val="1"/>
        <w:shd w:val="clear" w:color="auto" w:fill="auto"/>
        <w:spacing w:after="60" w:line="230" w:lineRule="exact"/>
        <w:ind w:left="40"/>
        <w:jc w:val="center"/>
      </w:pPr>
      <w:r>
        <w:t>3. ПОРЯДОК ОКАЗАНИЯ ИНФОРМАЦИОННЫХ УСЛУГ С ИСПОЛЬЗОВАНИЕМ ЭКЗЕМПЛЯРОВ СИСТЕМ</w:t>
      </w:r>
    </w:p>
    <w:p w:rsidR="00BB5804" w:rsidRDefault="009F7776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30" w:lineRule="exact"/>
        <w:ind w:left="20" w:right="20" w:firstLine="540"/>
        <w:jc w:val="both"/>
      </w:pPr>
      <w:r>
        <w:t>Исполнитель начинает осуществлять информационное обслуживание с использованием экземпляра Системы после предоставления Заказчиком оригинала Регистрационн</w:t>
      </w:r>
      <w:r>
        <w:t>ой карты (листа) с номером, соответствующим номеру экземпляра Системы.</w:t>
      </w:r>
    </w:p>
    <w:p w:rsidR="00BB5804" w:rsidRDefault="009F7776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26" w:lineRule="exact"/>
        <w:ind w:left="20" w:firstLine="540"/>
        <w:jc w:val="both"/>
      </w:pPr>
      <w:r>
        <w:t>Информационное обслуживание предусматривает:</w:t>
      </w:r>
    </w:p>
    <w:p w:rsidR="00BB5804" w:rsidRDefault="009F7776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26" w:lineRule="exact"/>
        <w:ind w:left="20" w:right="20" w:firstLine="540"/>
        <w:jc w:val="both"/>
      </w:pPr>
      <w:r>
        <w:t>обеспечение получения информации Заказчиком: специалистом Исполнителя, либо посредством телекоммуникаций, либо посредством специальных видов доставки (спецсвязь, фельдсвязь, инкассация), либо другим возможным способом. Конкретный способ доставки информации</w:t>
      </w:r>
      <w:r>
        <w:t xml:space="preserve"> дополнительно оговаривается Заказчиком и Исполнителем.</w:t>
      </w:r>
    </w:p>
    <w:p w:rsidR="00BB5804" w:rsidRDefault="009F7776">
      <w:pPr>
        <w:pStyle w:val="1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226" w:lineRule="exact"/>
        <w:ind w:left="20" w:right="20" w:firstLine="540"/>
        <w:jc w:val="both"/>
      </w:pPr>
      <w:r>
        <w:t xml:space="preserve">обучение Заказчика работе с экземпляром(ами) Системы(м) по методикам Сети КонсультантПлюс с возможностью получения специального сертификата об обучении. Обучение производится в офисе Исполнителя либо </w:t>
      </w:r>
      <w:r>
        <w:t>в офисе Заказчика в черте г. Магадана.</w:t>
      </w:r>
    </w:p>
    <w:p w:rsidR="00BB5804" w:rsidRDefault="009F7776">
      <w:pPr>
        <w:pStyle w:val="1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226" w:lineRule="exact"/>
        <w:ind w:left="20" w:right="20" w:firstLine="540"/>
        <w:jc w:val="both"/>
      </w:pPr>
      <w:r>
        <w:t>осуществление технической профилактики работоспособности экземпляра(ов) Системы(м) и восстановление работоспособности экземпляра(ов) Системы(м) в случае сбоев компьютерного оборудования после их устранения Заказчиком;</w:t>
      </w:r>
    </w:p>
    <w:p w:rsidR="00BB5804" w:rsidRDefault="009F7776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26" w:lineRule="exact"/>
        <w:ind w:left="20" w:right="20" w:firstLine="540"/>
        <w:jc w:val="both"/>
      </w:pPr>
      <w:r>
        <w:t>предоставление возможности получения Заказчиком консультаций по телефону и в офисе Исполнителя по работе экземпляра Системы;</w:t>
      </w:r>
    </w:p>
    <w:p w:rsidR="00BB5804" w:rsidRDefault="009F7776">
      <w:pPr>
        <w:pStyle w:val="1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26" w:lineRule="exact"/>
        <w:ind w:left="20" w:firstLine="540"/>
        <w:jc w:val="both"/>
      </w:pPr>
      <w:r>
        <w:t>предоставление другой информации и материалов.</w:t>
      </w:r>
    </w:p>
    <w:p w:rsidR="00BB5804" w:rsidRDefault="009F7776">
      <w:pPr>
        <w:pStyle w:val="1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226" w:lineRule="exact"/>
        <w:ind w:left="20" w:firstLine="540"/>
        <w:jc w:val="both"/>
      </w:pPr>
      <w:r>
        <w:t>Заказчик имеет право получать текущую информацию не реже 1 (одного) раза в неделю.</w:t>
      </w:r>
    </w:p>
    <w:p w:rsidR="00BB5804" w:rsidRDefault="009F7776">
      <w:pPr>
        <w:pStyle w:val="1"/>
        <w:shd w:val="clear" w:color="auto" w:fill="auto"/>
        <w:spacing w:after="0" w:line="226" w:lineRule="exact"/>
        <w:ind w:left="20" w:right="20" w:firstLine="540"/>
        <w:jc w:val="both"/>
      </w:pPr>
      <w:r>
        <w:t>3.4'. Текущее информационное обслуживание осуществляется без выбора документов, в форме абонентского обслуживания.</w:t>
      </w:r>
    </w:p>
    <w:p w:rsidR="00BB5804" w:rsidRDefault="009F7776">
      <w:pPr>
        <w:pStyle w:val="1"/>
        <w:shd w:val="clear" w:color="auto" w:fill="auto"/>
        <w:spacing w:after="97" w:line="226" w:lineRule="exact"/>
        <w:ind w:left="20" w:right="20" w:firstLine="540"/>
        <w:jc w:val="both"/>
      </w:pPr>
      <w:r>
        <w:t>3.5. Заказчик обязуется согласовать с Исполнителем точное время доставки информации, обеспечить готовность технических средств и беспрепятств</w:t>
      </w:r>
      <w:r>
        <w:t>енный доступ к экземпляру Системы в оговоренное время в случае доставки информации специалистом Исполнителя (в черте г. Магадана).</w:t>
      </w:r>
    </w:p>
    <w:p w:rsidR="00BB5804" w:rsidRDefault="009F7776">
      <w:pPr>
        <w:pStyle w:val="1"/>
        <w:numPr>
          <w:ilvl w:val="1"/>
          <w:numId w:val="3"/>
        </w:numPr>
        <w:shd w:val="clear" w:color="auto" w:fill="auto"/>
        <w:tabs>
          <w:tab w:val="left" w:pos="3035"/>
        </w:tabs>
        <w:spacing w:after="29" w:line="180" w:lineRule="exact"/>
        <w:ind w:left="2800"/>
      </w:pPr>
      <w:r>
        <w:t>ПОРЯДОК ИСПОЛЬЗОВАНИЯ И ПЕРЕДАЧИ</w:t>
      </w:r>
    </w:p>
    <w:p w:rsidR="00BB5804" w:rsidRDefault="009F7776">
      <w:pPr>
        <w:pStyle w:val="1"/>
        <w:shd w:val="clear" w:color="auto" w:fill="auto"/>
        <w:spacing w:after="53" w:line="180" w:lineRule="exact"/>
        <w:ind w:left="40"/>
        <w:jc w:val="center"/>
      </w:pPr>
      <w:r>
        <w:t>ЭКЗЕМПЛЯРА(ОВ) СИСТЕМЫ(М)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966"/>
        </w:tabs>
        <w:spacing w:after="0" w:line="226" w:lineRule="exact"/>
        <w:ind w:left="20" w:right="20" w:firstLine="540"/>
        <w:jc w:val="both"/>
      </w:pPr>
      <w:r>
        <w:t>Экземпляр Системы (сетевая версия экземпляра Системы) содержит программную защиту от несанкционированного копирования и работоспособен т^ько после его регистрации Исполнителем.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999"/>
        </w:tabs>
        <w:spacing w:after="0" w:line="226" w:lineRule="exact"/>
        <w:ind w:left="20" w:right="20" w:firstLine="540"/>
        <w:jc w:val="both"/>
      </w:pPr>
      <w:r>
        <w:t>Заказчик вправе переносить экземпляр Системы (сетевую версию экземпляра Системы</w:t>
      </w:r>
      <w:r>
        <w:t>) на Другой(ую) компьютер (локальную сеть). ПеренЬс подразумевает удаление экземпляра Системы (сетевого экземпляра Системы) с прежнего компьютера (локальной сети). В этом случае Исполнитель обязан по требованию Заказчика перерегистрировать экземпляр Систем</w:t>
      </w:r>
      <w:r>
        <w:t>ы.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956"/>
        </w:tabs>
        <w:spacing w:after="0" w:line="226" w:lineRule="exact"/>
        <w:ind w:left="20" w:right="20" w:firstLine="540"/>
        <w:jc w:val="both"/>
      </w:pPr>
      <w:r>
        <w:t>Заказчик не вправе использовать 1 (один) экземпляр Системы на 2 (двух) и более компьютерах одновременно. Заказчик не вправе использовать сетевую версию экземпляра Системы на 2 (двух) и более локальных сетях одновременно и/или одновременно использовать н</w:t>
      </w:r>
      <w:r>
        <w:t>а числе рабочих станций локальной сети большем, чем определено для данной Системы.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966"/>
        </w:tabs>
        <w:spacing w:after="0" w:line="226" w:lineRule="exact"/>
        <w:ind w:left="20" w:right="20" w:firstLine="540"/>
        <w:jc w:val="both"/>
      </w:pPr>
      <w:r>
        <w:t>Сетевая многопользовательская версия экземпляра Системы может использоваться не более чем на 50 (пятидесяти) рабочих станциях одновременно.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954"/>
        </w:tabs>
        <w:spacing w:after="0" w:line="226" w:lineRule="exact"/>
        <w:ind w:left="20" w:firstLine="540"/>
        <w:jc w:val="both"/>
      </w:pPr>
      <w:r>
        <w:t>Заказчик вправе передать экземпля</w:t>
      </w:r>
      <w:r>
        <w:t>р(ы) Системы третьему лицу в собственность.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52"/>
        </w:tabs>
        <w:spacing w:after="0" w:line="226" w:lineRule="exact"/>
        <w:ind w:left="20" w:right="20" w:firstLine="540"/>
        <w:jc w:val="both"/>
      </w:pPr>
      <w:r>
        <w:t>Заказчик не вправе передавать экземпляр(ы) Системы третьему лицу во временное пользование (в том числе прокат, аренду).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994"/>
        </w:tabs>
        <w:spacing w:after="0" w:line="226" w:lineRule="exact"/>
        <w:ind w:left="20" w:right="20" w:firstLine="540"/>
        <w:jc w:val="both"/>
      </w:pPr>
      <w:r>
        <w:t>После передачи экземпляра(ов) Системы третьему лицу Заказчик обязан в десятидневный срок предоставить Исполнителю копии документов, подтверждающих факт передачи, а именно: либо копию Договора, либо копию Акта приемки-передачи, либо копии Счета и Платежного</w:t>
      </w:r>
      <w:r>
        <w:t xml:space="preserve">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экземпляров Систем третьему лицу.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38"/>
        </w:tabs>
        <w:spacing w:after="0" w:line="226" w:lineRule="exact"/>
        <w:ind w:left="20" w:right="20" w:firstLine="540"/>
        <w:jc w:val="both"/>
      </w:pPr>
      <w:r>
        <w:t>После передачи Заказчиком экземпляра(ов) Системы третьему лицу все обяза</w:t>
      </w:r>
      <w:r>
        <w:t>тельства Исполнителя перед Заказчиком по оказанию информационных услуг с использованием данного(ых) экземпляра(ов) Системы теряют силу.</w:t>
      </w:r>
    </w:p>
    <w:p w:rsidR="00BB5804" w:rsidRDefault="009F7776">
      <w:pPr>
        <w:pStyle w:val="1"/>
        <w:numPr>
          <w:ilvl w:val="1"/>
          <w:numId w:val="3"/>
        </w:numPr>
        <w:shd w:val="clear" w:color="auto" w:fill="auto"/>
        <w:tabs>
          <w:tab w:val="left" w:pos="3016"/>
        </w:tabs>
        <w:spacing w:after="0" w:line="226" w:lineRule="exact"/>
        <w:ind w:left="2800"/>
      </w:pPr>
      <w:r>
        <w:t>СТОИМОСТЬ ИНФОРМАЦИОННЫХ УСЛУГ</w:t>
      </w:r>
    </w:p>
    <w:p w:rsidR="00BB5804" w:rsidRDefault="009F7776">
      <w:pPr>
        <w:pStyle w:val="1"/>
        <w:shd w:val="clear" w:color="auto" w:fill="auto"/>
        <w:spacing w:after="0" w:line="226" w:lineRule="exact"/>
        <w:ind w:left="40"/>
        <w:jc w:val="center"/>
      </w:pPr>
      <w:r>
        <w:t>С ИСПОЛЬЗОВАНИЕМ ЭКЗЕМПЛЯРА(ОВ) СИСТЕМЫ.</w:t>
      </w:r>
    </w:p>
    <w:p w:rsidR="00BB5804" w:rsidRDefault="009F7776">
      <w:pPr>
        <w:pStyle w:val="1"/>
        <w:shd w:val="clear" w:color="auto" w:fill="auto"/>
        <w:spacing w:after="60" w:line="226" w:lineRule="exact"/>
        <w:ind w:left="40"/>
        <w:jc w:val="center"/>
      </w:pPr>
      <w:r>
        <w:t>ПОРЯДОК РАСЧЕТОВ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994"/>
        </w:tabs>
        <w:spacing w:after="0" w:line="226" w:lineRule="exact"/>
        <w:ind w:left="20" w:right="20" w:firstLine="540"/>
        <w:jc w:val="both"/>
      </w:pPr>
      <w:r>
        <w:t>Исполнитель в одностороннем пор</w:t>
      </w:r>
      <w:r>
        <w:t>ядке устанавливает стоимость информационных услуг в Прейскуранте (Приложение №1), действующем в течение 1 (одного) календарного месяца.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76"/>
        </w:tabs>
        <w:spacing w:after="381" w:line="226" w:lineRule="exact"/>
        <w:ind w:left="20" w:right="20" w:firstLine="540"/>
        <w:jc w:val="both"/>
      </w:pPr>
      <w:r>
        <w:t xml:space="preserve">Прейскурант на следующий календарный месяц (в случае изменения действующего) доводится до сведения Заказчика не позднее </w:t>
      </w:r>
      <w:r>
        <w:t>20 числа текущего месяца.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86"/>
        </w:tabs>
        <w:spacing w:after="0" w:line="226" w:lineRule="exact"/>
        <w:ind w:left="40" w:right="20" w:firstLine="540"/>
        <w:jc w:val="both"/>
      </w:pPr>
      <w:r>
        <w:t>Принятие Заказчиком полностью или частично информационных услуг, оказываемых в текущем месяце, означает согласие Заказчика со стоимостью информационных услуг на текущий месяц, указанной в Прейскуранте.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974"/>
        </w:tabs>
        <w:spacing w:after="0" w:line="226" w:lineRule="exact"/>
        <w:ind w:left="40" w:firstLine="540"/>
        <w:jc w:val="both"/>
      </w:pPr>
      <w:r>
        <w:t xml:space="preserve">Заказчик оплачивает стоимость информационных услуг до </w:t>
      </w:r>
      <w:r>
        <w:t>конца месяца оказания услуг.</w:t>
      </w:r>
    </w:p>
    <w:p w:rsidR="00BB5804" w:rsidRDefault="009F7776">
      <w:pPr>
        <w:pStyle w:val="1"/>
        <w:shd w:val="clear" w:color="auto" w:fill="auto"/>
        <w:spacing w:after="0" w:line="226" w:lineRule="exact"/>
        <w:ind w:left="40" w:right="20" w:firstLine="540"/>
        <w:jc w:val="both"/>
      </w:pPr>
      <w:r>
        <w:t>Под датой оплаты понимается дата поступления денежных средств на расчетный счет Исполнителя или внесение денежных средств в кассу Исполнителя.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05"/>
        </w:tabs>
        <w:spacing w:after="0" w:line="226" w:lineRule="exact"/>
        <w:ind w:left="40" w:right="20" w:firstLine="540"/>
        <w:jc w:val="both"/>
      </w:pPr>
      <w:r>
        <w:t>Основанием для расчетов является Счет, который Исполнитель предоставляет Заказчику д</w:t>
      </w:r>
      <w:r>
        <w:t>о 25 числа месяца предшествующего месяцу оказания услуг. В Счете указывается стоимость информационных услуг за месяц, согласно Прейскуранту на этот месяц.</w:t>
      </w:r>
    </w:p>
    <w:p w:rsidR="000266F2" w:rsidRDefault="000266F2">
      <w:pPr>
        <w:pStyle w:val="1"/>
        <w:shd w:val="clear" w:color="auto" w:fill="auto"/>
        <w:spacing w:after="0" w:line="226" w:lineRule="exact"/>
        <w:ind w:left="40" w:right="20" w:firstLine="540"/>
        <w:jc w:val="both"/>
        <w:rPr>
          <w:lang w:val="ru-RU"/>
        </w:rPr>
      </w:pPr>
    </w:p>
    <w:p w:rsidR="000266F2" w:rsidRDefault="000266F2">
      <w:pPr>
        <w:pStyle w:val="1"/>
        <w:shd w:val="clear" w:color="auto" w:fill="auto"/>
        <w:spacing w:after="0" w:line="226" w:lineRule="exact"/>
        <w:ind w:left="40" w:right="20" w:firstLine="540"/>
        <w:jc w:val="both"/>
        <w:rPr>
          <w:lang w:val="ru-RU"/>
        </w:rPr>
      </w:pPr>
    </w:p>
    <w:p w:rsidR="00BB5804" w:rsidRDefault="009F7776">
      <w:pPr>
        <w:pStyle w:val="1"/>
        <w:shd w:val="clear" w:color="auto" w:fill="auto"/>
        <w:spacing w:after="0" w:line="226" w:lineRule="exact"/>
        <w:ind w:left="40" w:right="20" w:firstLine="540"/>
        <w:jc w:val="both"/>
      </w:pPr>
      <w:r>
        <w:lastRenderedPageBreak/>
        <w:t>5.5.1. Исполнитель предоставляет Заказчику</w:t>
      </w:r>
      <w:r>
        <w:rPr>
          <w:rStyle w:val="85pt"/>
        </w:rPr>
        <w:t xml:space="preserve"> персональную скидку</w:t>
      </w:r>
      <w:r>
        <w:t xml:space="preserve"> к действующему Прейскуранту на информа</w:t>
      </w:r>
      <w:r>
        <w:t>ционное обслуживание в размере</w:t>
      </w:r>
      <w:r>
        <w:rPr>
          <w:rStyle w:val="a9"/>
        </w:rPr>
        <w:t xml:space="preserve"> 15%</w:t>
      </w:r>
      <w:r>
        <w:t xml:space="preserve"> за пакет СПС, указанный в п.2.1. Договора до 31.12.2010 г. При изменении перечня систем Исполнитель оставляет за собой право изменить размер скидки.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34"/>
        </w:tabs>
        <w:spacing w:after="0" w:line="226" w:lineRule="exact"/>
        <w:ind w:left="40" w:right="20" w:firstLine="540"/>
        <w:jc w:val="both"/>
      </w:pPr>
      <w:r>
        <w:t>Если Заказчик оплачивает информационные услуги после окончания месяца их оказания, Исполнитель вправе увеличить стоимость этих услуг в соответствии с коэффициентом роста стоимости информационных услуг, установленным Исполнителем в Прейскуранте на данный ме</w:t>
      </w:r>
      <w:r>
        <w:t>сяц.</w:t>
      </w:r>
    </w:p>
    <w:p w:rsidR="00BB5804" w:rsidRDefault="009F7776">
      <w:pPr>
        <w:pStyle w:val="1"/>
        <w:shd w:val="clear" w:color="auto" w:fill="auto"/>
        <w:spacing w:after="0" w:line="226" w:lineRule="exact"/>
        <w:ind w:left="40" w:right="20" w:firstLine="540"/>
        <w:jc w:val="both"/>
      </w:pPr>
      <w:r>
        <w:t>В этом случае Заказчик обязан оплатить оказанные услуги до окончания месяца, следующего за месяцем оказания услуг.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24"/>
        </w:tabs>
        <w:spacing w:after="0" w:line="226" w:lineRule="exact"/>
        <w:ind w:left="40" w:right="20" w:firstLine="540"/>
        <w:jc w:val="both"/>
      </w:pPr>
      <w:r>
        <w:t>В случае полной или частичной неуплаты стоимости оказанных услуг в срок, указанный во втором абзаце п. 5.6 настоящего Договора, Исполнит</w:t>
      </w:r>
      <w:r>
        <w:t>ель вправе потребовать от Заказчика уплаты пени в размере 0,5% от неоплаченной стоимости оказанных услуг за каждый день просрочки.</w:t>
      </w:r>
    </w:p>
    <w:p w:rsidR="00BB5804" w:rsidRDefault="009F7776">
      <w:pPr>
        <w:pStyle w:val="1"/>
        <w:shd w:val="clear" w:color="auto" w:fill="auto"/>
        <w:spacing w:after="0" w:line="226" w:lineRule="exact"/>
        <w:ind w:left="40" w:right="20" w:firstLine="540"/>
        <w:jc w:val="both"/>
      </w:pPr>
      <w:r>
        <w:t>В случае полной или частичной просрочки платежа на 20 дней после месяца оказания услуг, Исполнитель будет вправе прекратить и</w:t>
      </w:r>
      <w:r>
        <w:t>нформационное обслуживание и/или отказаться от исполнения своих обязательств по настоящему Договору в одностороннем порядке до момента полного погашения задолженности Заказчиком.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986"/>
        </w:tabs>
        <w:spacing w:after="0" w:line="226" w:lineRule="exact"/>
        <w:ind w:left="40" w:right="20" w:firstLine="540"/>
        <w:jc w:val="both"/>
      </w:pPr>
      <w:r>
        <w:t>В случае превышения сумм, выплаченных Заказчиком в качестве предоплаты, над с</w:t>
      </w:r>
      <w:r>
        <w:t>тоимостью оказанных услуг, сумма этого превышения рассматривается Исполнителем как аванс Заказчика в счет будущих услуг, если иное не заявлено Заказчиком и не подлежит перерасчету в случае изменения Прейскуранта.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43"/>
        </w:tabs>
        <w:spacing w:after="0" w:line="226" w:lineRule="exact"/>
        <w:ind w:left="40" w:right="20" w:firstLine="540"/>
        <w:jc w:val="both"/>
      </w:pPr>
      <w:r>
        <w:t>Если Заказчик произвел платеж, сумма которо</w:t>
      </w:r>
      <w:r>
        <w:t>го недостаточна для погашения денежного обязательства полностью, то в первую очередь погашается задолженность (включая пени) за наиболее ранний месяц. При оплате за конкретный месяц в первую очередь погашается задолженность за фактически оказанные услуги.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158"/>
        </w:tabs>
        <w:spacing w:after="157" w:line="226" w:lineRule="exact"/>
        <w:ind w:left="40" w:right="20" w:firstLine="540"/>
        <w:jc w:val="both"/>
      </w:pPr>
      <w:r>
        <w:t>Исполнитель вправе в одностороннем порядке изменять схему оплаты информационных услуг по настоящему Договору, уведомив Заказчика за 20 (двадцать) дней до ввода изменений.</w:t>
      </w:r>
    </w:p>
    <w:p w:rsidR="00BB5804" w:rsidRDefault="009F7776">
      <w:pPr>
        <w:pStyle w:val="1"/>
        <w:numPr>
          <w:ilvl w:val="1"/>
          <w:numId w:val="3"/>
        </w:numPr>
        <w:shd w:val="clear" w:color="auto" w:fill="auto"/>
        <w:tabs>
          <w:tab w:val="left" w:pos="3670"/>
        </w:tabs>
        <w:spacing w:after="58" w:line="180" w:lineRule="exact"/>
        <w:ind w:left="3440"/>
      </w:pPr>
      <w:r>
        <w:t>СРОКДЕЙСТВИ&amp;ДОГОВОРА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38"/>
        </w:tabs>
        <w:spacing w:after="0" w:line="230" w:lineRule="exact"/>
        <w:ind w:left="40" w:right="20" w:firstLine="540"/>
        <w:jc w:val="both"/>
      </w:pPr>
      <w:r>
        <w:t>Настоящий Договор вступает в силу е%&lt;</w:t>
      </w:r>
      <w:r>
        <w:t>19» мая 2010 г. и заканчивает свое действие "31" декабря 2010 г.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00"/>
        </w:tabs>
        <w:spacing w:after="0" w:line="230" w:lineRule="exact"/>
        <w:ind w:left="40" w:right="20" w:firstLine="540"/>
        <w:jc w:val="both"/>
      </w:pPr>
      <w:r>
        <w:t>Настоящий Договор автоматически продлевается на каждый следующий год, если ни одна из Сторон не менее чем за 20 (двадцать) дней до истечения очередного года не уведомит в письменном виде друг</w:t>
      </w:r>
      <w:r>
        <w:t>ую Сторону об отказе от дальнейшего пролонгирования Договора на тех же условиях.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24"/>
        </w:tabs>
        <w:spacing w:after="0" w:line="230" w:lineRule="exact"/>
        <w:ind w:left="40" w:right="20" w:firstLine="540"/>
        <w:jc w:val="both"/>
      </w:pPr>
      <w:r>
        <w:t>Обязательства по настоящему Договору накладываются на Исполнителя только в течение срока его действия.</w:t>
      </w:r>
    </w:p>
    <w:p w:rsidR="00BB5804" w:rsidRDefault="009F7776">
      <w:pPr>
        <w:pStyle w:val="1"/>
        <w:numPr>
          <w:ilvl w:val="1"/>
          <w:numId w:val="3"/>
        </w:numPr>
        <w:shd w:val="clear" w:color="auto" w:fill="auto"/>
        <w:tabs>
          <w:tab w:val="left" w:pos="3666"/>
        </w:tabs>
        <w:spacing w:after="54" w:line="180" w:lineRule="exact"/>
        <w:ind w:left="3440"/>
      </w:pPr>
      <w:r>
        <w:t>ОТВЕТСТВЕННОСТЬ СТОРОН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43"/>
        </w:tabs>
        <w:spacing w:after="0" w:line="230" w:lineRule="exact"/>
        <w:ind w:left="40" w:right="20" w:firstLine="540"/>
        <w:jc w:val="both"/>
      </w:pPr>
      <w:r>
        <w:t>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00"/>
        </w:tabs>
        <w:spacing w:after="0" w:line="230" w:lineRule="exact"/>
        <w:ind w:left="40" w:right="20" w:firstLine="540"/>
        <w:jc w:val="both"/>
      </w:pPr>
      <w:r>
        <w:t>В случае если у Заказчика возникнут обоснованные претензии к экзем</w:t>
      </w:r>
      <w:r>
        <w:t>пляру(ам) Системы(м) в частях качества включенной информации и/или некорректной работы программных средств, то Заказчик будет вправе потребовать выплаты штрафа и/или досрочного расторжения настоящего Договора путем составления Уведомления. Исполнитель обяз</w:t>
      </w:r>
      <w:r>
        <w:t>уется в пятнадцатидневный срок со дня получения Уведомления ответить на него официальным письмом. В случае признания претензий Заказчика обоснованными Исполнитель обязан в зависимости от требований Заказчика перечислить Заказчику штраф в пределах сумм, пер</w:t>
      </w:r>
      <w:r>
        <w:t>ечисленных Заказчиком за информационное сопровождение экземпляра(ов) Системы(м) в течение одного месяца, предшествующих моменту возникновения претензии у Заказчика, и/или расторгнуть настоящий Договор.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14"/>
        </w:tabs>
        <w:spacing w:after="0" w:line="240" w:lineRule="exact"/>
        <w:ind w:left="40" w:right="20" w:firstLine="540"/>
        <w:jc w:val="both"/>
      </w:pPr>
      <w:r>
        <w:t>При нарушении Заказчиком условий оплаты за информацион</w:t>
      </w:r>
      <w:r>
        <w:t>ное обслуживание Исполнитель имеет право прекратить информационное обслуживание, предварительно уведомив об этом Заказчика за 5 (пять) рабочих дней.</w:t>
      </w:r>
    </w:p>
    <w:p w:rsidR="00BB5804" w:rsidRDefault="009F7776">
      <w:pPr>
        <w:pStyle w:val="1"/>
        <w:numPr>
          <w:ilvl w:val="2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40" w:right="20" w:firstLine="540"/>
        <w:jc w:val="both"/>
      </w:pPr>
      <w:r>
        <w:t>Исполнитель имеет право отказаться от исполнения настоящего Договора в одностороннем порядке в случаях:</w:t>
      </w:r>
    </w:p>
    <w:p w:rsidR="00BB5804" w:rsidRDefault="009F7776">
      <w:pPr>
        <w:pStyle w:val="1"/>
        <w:numPr>
          <w:ilvl w:val="3"/>
          <w:numId w:val="3"/>
        </w:numPr>
        <w:shd w:val="clear" w:color="auto" w:fill="auto"/>
        <w:tabs>
          <w:tab w:val="left" w:pos="1151"/>
        </w:tabs>
        <w:spacing w:after="0" w:line="230" w:lineRule="exact"/>
        <w:ind w:left="40" w:firstLine="540"/>
        <w:jc w:val="both"/>
      </w:pPr>
      <w:r>
        <w:t>Нарушения Заказчиком п. п. 2.2, 2.3, 4.3 настоящего Договора;</w:t>
      </w:r>
    </w:p>
    <w:p w:rsidR="00BB5804" w:rsidRDefault="009F7776">
      <w:pPr>
        <w:pStyle w:val="1"/>
        <w:numPr>
          <w:ilvl w:val="3"/>
          <w:numId w:val="3"/>
        </w:numPr>
        <w:shd w:val="clear" w:color="auto" w:fill="auto"/>
        <w:tabs>
          <w:tab w:val="left" w:pos="1250"/>
        </w:tabs>
        <w:spacing w:after="0" w:line="230" w:lineRule="exact"/>
        <w:ind w:left="40" w:right="20" w:firstLine="540"/>
        <w:jc w:val="both"/>
      </w:pPr>
      <w:r>
        <w:t>Внесения Заказчиком изменений в средства программной защиты Системы КонсультантПлюс, приводящих к ее декомпилированию или модификации;</w:t>
      </w:r>
    </w:p>
    <w:p w:rsidR="00BB5804" w:rsidRDefault="009F7776">
      <w:pPr>
        <w:pStyle w:val="1"/>
        <w:numPr>
          <w:ilvl w:val="3"/>
          <w:numId w:val="3"/>
        </w:numPr>
        <w:shd w:val="clear" w:color="auto" w:fill="auto"/>
        <w:tabs>
          <w:tab w:val="left" w:pos="1346"/>
        </w:tabs>
        <w:spacing w:after="0" w:line="230" w:lineRule="exact"/>
        <w:ind w:left="40" w:right="20" w:firstLine="540"/>
        <w:jc w:val="both"/>
      </w:pPr>
      <w:r>
        <w:t>Изготовления, воспроизведения, распространения (любым спосо</w:t>
      </w:r>
      <w:r>
        <w:t>бом) Заказчиком контрафактных экземпляров Систем.</w:t>
      </w:r>
    </w:p>
    <w:p w:rsidR="00BB5804" w:rsidRDefault="009F7776">
      <w:pPr>
        <w:pStyle w:val="1"/>
        <w:shd w:val="clear" w:color="auto" w:fill="auto"/>
        <w:spacing w:after="0" w:line="230" w:lineRule="exact"/>
        <w:ind w:left="9900"/>
        <w:sectPr w:rsidR="00BB5804">
          <w:footerReference w:type="default" r:id="rId7"/>
          <w:footerReference w:type="first" r:id="rId8"/>
          <w:type w:val="continuous"/>
          <w:pgSz w:w="11905" w:h="16837"/>
          <w:pgMar w:top="303" w:right="328" w:bottom="356" w:left="1549" w:header="0" w:footer="3" w:gutter="0"/>
          <w:cols w:space="720"/>
          <w:noEndnote/>
          <w:titlePg/>
          <w:docGrid w:linePitch="360"/>
        </w:sectPr>
      </w:pPr>
      <w:r>
        <w:rPr>
          <w:lang w:val="en-US"/>
        </w:rPr>
        <w:t>J</w:t>
      </w:r>
      <w:r>
        <w:br w:type="page"/>
      </w:r>
    </w:p>
    <w:p w:rsidR="000266F2" w:rsidRDefault="000266F2">
      <w:pPr>
        <w:pStyle w:val="1"/>
        <w:shd w:val="clear" w:color="auto" w:fill="auto"/>
        <w:spacing w:after="53" w:line="180" w:lineRule="exact"/>
        <w:ind w:left="3840"/>
        <w:rPr>
          <w:lang w:val="ru-RU"/>
        </w:rPr>
      </w:pPr>
    </w:p>
    <w:p w:rsidR="00BB5804" w:rsidRDefault="009F7776">
      <w:pPr>
        <w:pStyle w:val="1"/>
        <w:shd w:val="clear" w:color="auto" w:fill="auto"/>
        <w:spacing w:after="53" w:line="180" w:lineRule="exact"/>
        <w:ind w:left="3840"/>
      </w:pPr>
      <w:r>
        <w:t>8. ОСОБЫЕ УСЛОВИЯ</w:t>
      </w:r>
    </w:p>
    <w:p w:rsidR="00BB5804" w:rsidRDefault="009F7776">
      <w:pPr>
        <w:pStyle w:val="1"/>
        <w:shd w:val="clear" w:color="auto" w:fill="auto"/>
        <w:spacing w:after="0" w:line="226" w:lineRule="exact"/>
        <w:ind w:left="20" w:right="20" w:firstLine="540"/>
        <w:jc w:val="both"/>
      </w:pPr>
      <w:r>
        <w:t>8.1. Заказчик имеет право отказаться от информационного обслуживания, осуществляемого Исполнителем, до истечения срока действия Договора. Заказчик обязан письменно уведомить Исполнителя об отказе от информационного обслуживания не менее чем за 20 ( двадцат</w:t>
      </w:r>
      <w:r>
        <w:t>ь) дней.</w:t>
      </w:r>
    </w:p>
    <w:p w:rsidR="00BB5804" w:rsidRDefault="009F7776">
      <w:pPr>
        <w:pStyle w:val="1"/>
        <w:shd w:val="clear" w:color="auto" w:fill="auto"/>
        <w:spacing w:after="0" w:line="226" w:lineRule="exact"/>
        <w:ind w:left="20" w:right="20" w:firstLine="540"/>
        <w:jc w:val="both"/>
      </w:pPr>
      <w:r>
        <w:t>8.2 Оказание информационных услуг с использованием экземпляра(ов) Системы, отмененное Заказчиком в соответствии с п. 8.1 настоящего Договора, может быть продолжено Исполнителем в течение срока действия настоящего Договора после оплаты Заказчиком с</w:t>
      </w:r>
      <w:r>
        <w:t>тоимости возобновления оказания услуг по Прейскуранту Исполнителя.</w:t>
      </w:r>
    </w:p>
    <w:p w:rsidR="00BB5804" w:rsidRDefault="009F7776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226" w:lineRule="exact"/>
        <w:ind w:left="20" w:right="20" w:firstLine="540"/>
        <w:jc w:val="both"/>
      </w:pPr>
      <w:r>
        <w:t>В случае отказа Заказчика от информационных услуг с использованием экземпляра Системы, оказываемых Исполнителем в соответствии с п. 2.1 настоящего Договора, оказание Заказчику любых услуг с использованием данного экземпляра Системы, в том числе осуществлен</w:t>
      </w:r>
      <w:r>
        <w:t>ие технической профилактики работоспособности экземпляра Системы, восстановление работоспособности экземпляра Системы, перенос экземпляра Системы (сетевой версии экземпляра Системы) на другой(ую) компьютер (локальную сеть), может быть осуществлено Исполнит</w:t>
      </w:r>
      <w:r>
        <w:t>елем после оплаты Заказчиком стоимости возобновления оказания услуг по Прейскуранту Исполнителя.</w:t>
      </w:r>
    </w:p>
    <w:p w:rsidR="00BB5804" w:rsidRDefault="009F7776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26" w:lineRule="exact"/>
        <w:ind w:left="20" w:right="20" w:firstLine="540"/>
        <w:jc w:val="both"/>
      </w:pPr>
      <w:r>
        <w:t>Условия настоящего Договора и дополнительных соглашений к нему являются конфиденциальными и не подлежат разглашению, за исключением случаев, когда иное предусм</w:t>
      </w:r>
      <w:r>
        <w:t>отрено законодательством Российской Федерации.</w:t>
      </w:r>
    </w:p>
    <w:p w:rsidR="00BB5804" w:rsidRDefault="009F777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226" w:lineRule="exact"/>
        <w:ind w:left="20" w:right="20" w:firstLine="540"/>
        <w:jc w:val="both"/>
      </w:pPr>
      <w:r>
        <w:t>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(десять) дней до момента передачи.</w:t>
      </w:r>
    </w:p>
    <w:p w:rsidR="00BB5804" w:rsidRDefault="009F7776">
      <w:pPr>
        <w:pStyle w:val="1"/>
        <w:numPr>
          <w:ilvl w:val="0"/>
          <w:numId w:val="5"/>
        </w:numPr>
        <w:shd w:val="clear" w:color="auto" w:fill="auto"/>
        <w:tabs>
          <w:tab w:val="left" w:pos="951"/>
        </w:tabs>
        <w:spacing w:after="0" w:line="226" w:lineRule="exact"/>
        <w:ind w:left="20" w:right="20" w:firstLine="540"/>
        <w:jc w:val="both"/>
      </w:pPr>
      <w:r>
        <w:t xml:space="preserve">Разработчик </w:t>
      </w:r>
      <w:r>
        <w:t>Систем вправе самостоятельно определять информационное содержание Систем в рамках их общей направленности.</w:t>
      </w:r>
    </w:p>
    <w:p w:rsidR="00BB5804" w:rsidRDefault="009F7776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226" w:lineRule="exact"/>
        <w:ind w:left="20" w:right="20" w:firstLine="540"/>
        <w:jc w:val="both"/>
      </w:pPr>
      <w:r>
        <w:t>Во всех случаях указания каких-либо сроков по настоящему Договору под днями понимаются официальные рабочие дни, под месяцами - полные календарные мес</w:t>
      </w:r>
      <w:r>
        <w:t>яцы.</w:t>
      </w:r>
    </w:p>
    <w:p w:rsidR="00BB5804" w:rsidRDefault="009F7776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226" w:lineRule="exact"/>
        <w:ind w:left="20" w:right="20" w:firstLine="540"/>
        <w:jc w:val="both"/>
      </w:pPr>
      <w:r>
        <w:t>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</w:t>
      </w:r>
      <w:r>
        <w:t xml:space="preserve"> экземпляров данной Системы.</w:t>
      </w:r>
    </w:p>
    <w:p w:rsidR="00BB5804" w:rsidRDefault="009F777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after="157" w:line="226" w:lineRule="exact"/>
        <w:ind w:left="20" w:right="20" w:firstLine="540"/>
        <w:jc w:val="both"/>
      </w:pPr>
      <w:r>
        <w:t>Исполнитель может оказывать информационные услуги с использованием экземпляра(ов) Системы по настоящему Договору с привлечением третьих лиц.</w:t>
      </w:r>
    </w:p>
    <w:p w:rsidR="00BB5804" w:rsidRDefault="009F7776">
      <w:pPr>
        <w:pStyle w:val="1"/>
        <w:shd w:val="clear" w:color="auto" w:fill="auto"/>
        <w:spacing w:after="0" w:line="180" w:lineRule="exact"/>
        <w:ind w:left="3840"/>
        <w:sectPr w:rsidR="00BB5804">
          <w:footerReference w:type="even" r:id="rId9"/>
          <w:footerReference w:type="default" r:id="rId10"/>
          <w:footerReference w:type="first" r:id="rId11"/>
          <w:pgSz w:w="11905" w:h="16837"/>
          <w:pgMar w:top="303" w:right="328" w:bottom="356" w:left="1549" w:header="0" w:footer="3" w:gutter="0"/>
          <w:cols w:space="720"/>
          <w:noEndnote/>
          <w:titlePg/>
          <w:docGrid w:linePitch="360"/>
        </w:sectPr>
      </w:pPr>
      <w:r>
        <w:t>9. РЕКВИЗИТЫ СТОРОН</w:t>
      </w:r>
    </w:p>
    <w:p w:rsidR="00BB5804" w:rsidRDefault="00BB5804">
      <w:pPr>
        <w:framePr w:w="10466" w:h="130" w:hRule="exact" w:wrap="notBeside" w:vAnchor="text" w:hAnchor="text" w:xAlign="center" w:y="1" w:anchorLock="1"/>
      </w:pPr>
    </w:p>
    <w:p w:rsidR="00BB5804" w:rsidRDefault="009F7776">
      <w:pPr>
        <w:rPr>
          <w:sz w:val="2"/>
          <w:szCs w:val="2"/>
        </w:rPr>
        <w:sectPr w:rsidR="00BB580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5804" w:rsidRDefault="009F7776" w:rsidP="000266F2">
      <w:pPr>
        <w:pStyle w:val="32"/>
        <w:shd w:val="clear" w:color="auto" w:fill="auto"/>
        <w:spacing w:before="0" w:line="206" w:lineRule="exact"/>
        <w:ind w:right="800"/>
      </w:pPr>
      <w:r>
        <w:lastRenderedPageBreak/>
        <w:t xml:space="preserve"> </w:t>
      </w:r>
    </w:p>
    <w:p w:rsidR="00BB5804" w:rsidRDefault="009F7776">
      <w:pPr>
        <w:pStyle w:val="32"/>
        <w:framePr w:w="2574" w:h="3514" w:wrap="around" w:hAnchor="margin" w:x="-5573" w:y="7650"/>
        <w:shd w:val="clear" w:color="auto" w:fill="auto"/>
        <w:spacing w:before="0" w:line="206" w:lineRule="exact"/>
        <w:ind w:left="60" w:right="160"/>
      </w:pPr>
      <w:r>
        <w:t>ЗАКАЗЧИК: Индекс: 685000 Почтовый адрес: г. Магадан Ул. Портовая, д.4</w:t>
      </w:r>
      <w:r>
        <w:t xml:space="preserve">а </w:t>
      </w:r>
      <w:r>
        <w:rPr>
          <w:vertAlign w:val="subscript"/>
          <w:lang w:val="en-US"/>
        </w:rPr>
        <w:t>t</w:t>
      </w:r>
      <w:r>
        <w:t>Банковские реквизиты: Р/с 407028109027001400313 К/с 30101810000000000716</w:t>
      </w:r>
    </w:p>
    <w:p w:rsidR="00BB5804" w:rsidRDefault="009F7776">
      <w:pPr>
        <w:pStyle w:val="32"/>
        <w:framePr w:w="2574" w:h="3514" w:wrap="around" w:hAnchor="margin" w:x="-5573" w:y="7650"/>
        <w:shd w:val="clear" w:color="auto" w:fill="auto"/>
        <w:spacing w:before="0" w:line="206" w:lineRule="exact"/>
        <w:ind w:left="60"/>
      </w:pPr>
      <w:r>
        <w:t>в</w:t>
      </w:r>
    </w:p>
    <w:p w:rsidR="00BB5804" w:rsidRDefault="009F7776">
      <w:pPr>
        <w:pStyle w:val="32"/>
        <w:framePr w:w="2574" w:h="3514" w:wrap="around" w:hAnchor="margin" w:x="-5573" w:y="7650"/>
        <w:shd w:val="clear" w:color="auto" w:fill="auto"/>
        <w:spacing w:before="0" w:line="206" w:lineRule="exact"/>
        <w:ind w:left="60" w:right="160"/>
      </w:pPr>
      <w:r>
        <w:t>Г. Магадан ОГРН</w:t>
      </w:r>
    </w:p>
    <w:p w:rsidR="00BB5804" w:rsidRDefault="009F7776">
      <w:pPr>
        <w:pStyle w:val="32"/>
        <w:framePr w:w="2574" w:h="3514" w:wrap="around" w:hAnchor="margin" w:x="-5573" w:y="7650"/>
        <w:shd w:val="clear" w:color="auto" w:fill="auto"/>
        <w:spacing w:before="0" w:line="206" w:lineRule="exact"/>
        <w:ind w:left="60" w:right="160"/>
      </w:pPr>
      <w:r>
        <w:t>БИК 044442716 ИНН/КПП 4909036682 Коды:</w:t>
      </w:r>
    </w:p>
    <w:p w:rsidR="00BB5804" w:rsidRDefault="009F7776">
      <w:pPr>
        <w:pStyle w:val="32"/>
        <w:framePr w:w="2574" w:h="3514" w:wrap="around" w:hAnchor="margin" w:x="-5573" w:y="7650"/>
        <w:shd w:val="clear" w:color="auto" w:fill="auto"/>
        <w:spacing w:before="0" w:line="206" w:lineRule="exact"/>
        <w:ind w:left="60" w:right="160"/>
      </w:pPr>
      <w:r>
        <w:t>ОКПО 03284966 ОКОНХ 90213 Телефон: 628-585 Факс:</w:t>
      </w:r>
    </w:p>
    <w:p w:rsidR="00BB5804" w:rsidRPr="000266F2" w:rsidRDefault="00BB5804" w:rsidP="000266F2">
      <w:pPr>
        <w:pStyle w:val="32"/>
        <w:shd w:val="clear" w:color="auto" w:fill="auto"/>
        <w:spacing w:before="0" w:line="206" w:lineRule="exact"/>
        <w:ind w:right="800"/>
        <w:rPr>
          <w:lang w:val="ru-RU"/>
        </w:rPr>
        <w:sectPr w:rsidR="00BB5804" w:rsidRPr="000266F2">
          <w:type w:val="continuous"/>
          <w:pgSz w:w="11905" w:h="16837"/>
          <w:pgMar w:top="472" w:right="1196" w:bottom="2306" w:left="6685" w:header="0" w:footer="3" w:gutter="0"/>
          <w:cols w:space="720"/>
          <w:noEndnote/>
          <w:docGrid w:linePitch="360"/>
        </w:sectPr>
      </w:pPr>
    </w:p>
    <w:p w:rsidR="00BB5804" w:rsidRPr="000266F2" w:rsidRDefault="00BB5804">
      <w:pPr>
        <w:rPr>
          <w:sz w:val="2"/>
          <w:szCs w:val="2"/>
          <w:lang w:val="ru-RU"/>
        </w:rPr>
        <w:sectPr w:rsidR="00BB5804" w:rsidRPr="000266F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B5804" w:rsidRDefault="00BB5804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>
      <w:pPr>
        <w:rPr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209" w:line="210" w:lineRule="exact"/>
        <w:ind w:left="6660"/>
        <w:rPr>
          <w:rFonts w:ascii="Arial Unicode MS" w:eastAsia="Arial Unicode MS" w:hAnsi="Arial Unicode MS" w:cs="Arial Unicode MS"/>
          <w:sz w:val="2"/>
          <w:szCs w:val="2"/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724" w:line="254" w:lineRule="exact"/>
        <w:ind w:left="20" w:right="20" w:firstLine="540"/>
        <w:jc w:val="both"/>
        <w:rPr>
          <w:lang w:val="ru-RU"/>
        </w:rPr>
      </w:pPr>
    </w:p>
    <w:p w:rsidR="000266F2" w:rsidRDefault="000266F2" w:rsidP="000266F2">
      <w:pPr>
        <w:pStyle w:val="60"/>
        <w:shd w:val="clear" w:color="auto" w:fill="auto"/>
        <w:spacing w:after="724" w:line="254" w:lineRule="exact"/>
        <w:ind w:left="20" w:right="20" w:firstLine="540"/>
        <w:jc w:val="both"/>
      </w:pPr>
      <w:r>
        <w:t>ООО «ИНФОРМСЕРВИС», являющееся Агентом ООО «КонсультантПлюс Магадан» - официального Дистрибьютора Сети КонсультантПлюс, именуемое в дальнейшем Исполнитель, в лице И.о. генерального директора Токаревой Светланы Алексеевны, действующей на основании Доверенности от 14.09.2013 г., с одной стороны, и</w:t>
      </w:r>
      <w:r>
        <w:rPr>
          <w:rStyle w:val="61"/>
        </w:rPr>
        <w:t xml:space="preserve"> МУЛ</w:t>
      </w:r>
      <w:r>
        <w:t xml:space="preserve"> г.</w:t>
      </w:r>
      <w:r>
        <w:rPr>
          <w:rStyle w:val="61"/>
        </w:rPr>
        <w:t xml:space="preserve"> Магадана «Водоканал»,</w:t>
      </w:r>
      <w:r>
        <w:t xml:space="preserve"> именуемое в дальнейшем Заказчик, в лице Директора Попова Анатолия Анатольевича, действующего на основании Устава, с другой стороны, заключили настоящее Дополнительное Соглашение к Договору об информационном обслуживании № 02/10 от 18.05.2010 г. о нижеследующем:</w:t>
      </w:r>
    </w:p>
    <w:p w:rsidR="000266F2" w:rsidRDefault="000266F2" w:rsidP="000266F2">
      <w:pPr>
        <w:pStyle w:val="60"/>
        <w:numPr>
          <w:ilvl w:val="4"/>
          <w:numId w:val="3"/>
        </w:numPr>
        <w:shd w:val="clear" w:color="auto" w:fill="auto"/>
        <w:tabs>
          <w:tab w:val="left" w:pos="294"/>
        </w:tabs>
        <w:spacing w:after="176" w:line="250" w:lineRule="exact"/>
        <w:ind w:left="20" w:right="220"/>
        <w:jc w:val="both"/>
      </w:pPr>
      <w:r>
        <w:t>Стоимость услуг по настоящему договору с 01.01.2014 г. до 31.12. 2014 г. с учетом персональной скидки 26,7% будет составлять</w:t>
      </w:r>
      <w:r>
        <w:rPr>
          <w:rStyle w:val="61"/>
        </w:rPr>
        <w:t xml:space="preserve"> 38 879,58</w:t>
      </w:r>
      <w:r>
        <w:t xml:space="preserve"> (тридцать восемь тысяч восемьсот семьдесят девять рублей 58 коп.) ежемесячно,</w:t>
      </w:r>
      <w:r>
        <w:rPr>
          <w:rStyle w:val="61"/>
        </w:rPr>
        <w:t xml:space="preserve"> 466 554,96</w:t>
      </w:r>
      <w:r>
        <w:t xml:space="preserve"> (четыреста шестьдесят шесть тысяч пятьсот пятьдесят четыре рубля 96 коп.) в год.</w:t>
      </w:r>
    </w:p>
    <w:p w:rsidR="000266F2" w:rsidRDefault="000266F2" w:rsidP="000266F2">
      <w:pPr>
        <w:pStyle w:val="60"/>
        <w:numPr>
          <w:ilvl w:val="4"/>
          <w:numId w:val="3"/>
        </w:numPr>
        <w:shd w:val="clear" w:color="auto" w:fill="auto"/>
        <w:tabs>
          <w:tab w:val="left" w:pos="260"/>
        </w:tabs>
        <w:spacing w:after="180" w:line="254" w:lineRule="exact"/>
        <w:ind w:left="20" w:right="20"/>
        <w:jc w:val="both"/>
      </w:pPr>
      <w:r>
        <w:t>Во всем остальном, что не предусмотрено настоящим Дополнительным Соглашением, для Сторон остаются обязательными условия Договора № 02/10 от 18.05.10 г. на оказание информационных услуг с использованием экземпляра(ов) Системы(м) КонсультантПлюс.</w:t>
      </w:r>
    </w:p>
    <w:p w:rsidR="000266F2" w:rsidRDefault="000266F2" w:rsidP="000266F2">
      <w:pPr>
        <w:pStyle w:val="60"/>
        <w:framePr w:h="210" w:vSpace="308" w:wrap="around" w:hAnchor="margin" w:x="11" w:y="2229"/>
        <w:shd w:val="clear" w:color="auto" w:fill="auto"/>
        <w:spacing w:after="0" w:line="210" w:lineRule="exact"/>
      </w:pPr>
      <w:r>
        <w:t>г. Магадан</w:t>
      </w:r>
    </w:p>
    <w:p w:rsidR="000266F2" w:rsidRDefault="000266F2" w:rsidP="000266F2">
      <w:pPr>
        <w:pStyle w:val="30"/>
        <w:keepNext/>
        <w:keepLines/>
        <w:framePr w:w="6350" w:h="1004" w:wrap="notBeside" w:hAnchor="margin" w:x="1681" w:y="679"/>
        <w:shd w:val="clear" w:color="auto" w:fill="auto"/>
      </w:pPr>
      <w:bookmarkStart w:id="0" w:name="bookmark0"/>
      <w:r>
        <w:t>ДОПОЛНИТЕЛЬНОЕ СОГЛАШЕНИЕ №4 К ДОГОВОРУ N 02/10 от 18.05.2010</w:t>
      </w:r>
      <w:bookmarkEnd w:id="0"/>
    </w:p>
    <w:p w:rsidR="000266F2" w:rsidRDefault="000266F2" w:rsidP="000266F2">
      <w:pPr>
        <w:pStyle w:val="60"/>
        <w:framePr w:w="6350" w:h="1004" w:wrap="notBeside" w:hAnchor="margin" w:x="1681" w:y="679"/>
        <w:shd w:val="clear" w:color="auto" w:fill="auto"/>
        <w:spacing w:after="0" w:line="250" w:lineRule="exact"/>
        <w:jc w:val="center"/>
      </w:pPr>
      <w:r>
        <w:t>на оказание информационных услуг с использованием экземпляров Системы(м) КонсультантПлюс</w:t>
      </w:r>
    </w:p>
    <w:p w:rsidR="000266F2" w:rsidRPr="000266F2" w:rsidRDefault="000266F2" w:rsidP="000266F2">
      <w:pPr>
        <w:pStyle w:val="60"/>
        <w:numPr>
          <w:ilvl w:val="4"/>
          <w:numId w:val="3"/>
        </w:numPr>
        <w:shd w:val="clear" w:color="auto" w:fill="auto"/>
        <w:tabs>
          <w:tab w:val="left" w:pos="303"/>
        </w:tabs>
        <w:spacing w:after="0" w:line="254" w:lineRule="exact"/>
        <w:ind w:left="20" w:right="20"/>
        <w:jc w:val="both"/>
      </w:pPr>
      <w:r>
        <w:t>Настоящее Дополнительное Соглашение является неотъемлемой частью Договора № 02/10 от 18.05.10 г. на оказание информационных услуг с использованием экземпляра(ов) Системы(м) КонсультантПлюс и вступает в силу с 01 января 2014 г.</w:t>
      </w:r>
    </w:p>
    <w:sectPr w:rsidR="000266F2" w:rsidRPr="000266F2" w:rsidSect="00BB5804">
      <w:type w:val="continuous"/>
      <w:pgSz w:w="11905" w:h="16837"/>
      <w:pgMar w:top="472" w:right="1815" w:bottom="2306" w:left="17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76" w:rsidRDefault="009F7776" w:rsidP="00BB5804">
      <w:r>
        <w:separator/>
      </w:r>
    </w:p>
  </w:endnote>
  <w:endnote w:type="continuationSeparator" w:id="1">
    <w:p w:rsidR="009F7776" w:rsidRDefault="009F7776" w:rsidP="00BB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04" w:rsidRDefault="009F7776">
    <w:pPr>
      <w:pStyle w:val="a6"/>
      <w:framePr w:h="144" w:wrap="none" w:vAnchor="text" w:hAnchor="page" w:x="5444" w:y="-369"/>
      <w:shd w:val="clear" w:color="auto" w:fill="auto"/>
      <w:jc w:val="both"/>
    </w:pPr>
    <w:r>
      <w:rPr>
        <w:rStyle w:val="a8"/>
      </w:rPr>
      <w:t>,ллиллг&gt;01\/1г</w:t>
    </w:r>
    <w:r>
      <w:rPr>
        <w:rStyle w:val="a8"/>
        <w:vertAlign w:val="superscript"/>
      </w:rPr>
      <w:t>,</w:t>
    </w:r>
    <w:r>
      <w:rPr>
        <w:rStyle w:val="a8"/>
      </w:rPr>
      <w:t xml:space="preserve">сшзмг\ч </w:t>
    </w:r>
    <w:r>
      <w:rPr>
        <w:rStyle w:val="1pt"/>
      </w:rPr>
      <w:t>опт ^</w:t>
    </w:r>
  </w:p>
  <w:p w:rsidR="00BB5804" w:rsidRDefault="00BB580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04" w:rsidRDefault="009F7776">
    <w:pPr>
      <w:pStyle w:val="a6"/>
      <w:framePr w:h="206" w:wrap="none" w:vAnchor="text" w:hAnchor="page" w:x="4890" w:y="-351"/>
      <w:shd w:val="clear" w:color="auto" w:fill="auto"/>
      <w:jc w:val="both"/>
    </w:pPr>
    <w:r>
      <w:rPr>
        <w:rStyle w:val="9pt0pt"/>
      </w:rPr>
      <w:t>ООО «ИНФОРМСЕРВИС», 2010 г.</w:t>
    </w:r>
  </w:p>
  <w:p w:rsidR="00BB5804" w:rsidRDefault="00BB580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04" w:rsidRDefault="009F7776">
    <w:pPr>
      <w:pStyle w:val="a6"/>
      <w:framePr w:w="10504" w:h="398" w:wrap="none" w:vAnchor="text" w:hAnchor="page" w:x="385" w:y="-690"/>
      <w:shd w:val="clear" w:color="auto" w:fill="auto"/>
      <w:ind w:left="3795"/>
    </w:pPr>
    <w:r>
      <w:rPr>
        <w:rStyle w:val="a8"/>
      </w:rPr>
      <w:t>4</w:t>
    </w:r>
  </w:p>
  <w:p w:rsidR="00BB5804" w:rsidRDefault="009F7776">
    <w:pPr>
      <w:pStyle w:val="a6"/>
      <w:framePr w:w="10504" w:h="398" w:wrap="none" w:vAnchor="text" w:hAnchor="page" w:x="385" w:y="-690"/>
      <w:shd w:val="clear" w:color="auto" w:fill="auto"/>
      <w:ind w:left="3795"/>
    </w:pPr>
    <w:r>
      <w:rPr>
        <w:rStyle w:val="9pt0pt"/>
      </w:rPr>
      <w:t>ООО «ИНФОРМСЕРВИС», 2010 г.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04" w:rsidRDefault="009F7776">
    <w:pPr>
      <w:pStyle w:val="a6"/>
      <w:framePr w:w="10504" w:h="398" w:wrap="none" w:vAnchor="text" w:hAnchor="page" w:x="385" w:y="-690"/>
      <w:shd w:val="clear" w:color="auto" w:fill="auto"/>
      <w:ind w:left="3795"/>
    </w:pPr>
    <w:r>
      <w:rPr>
        <w:rStyle w:val="a8"/>
      </w:rPr>
      <w:t>4</w:t>
    </w:r>
  </w:p>
  <w:p w:rsidR="00BB5804" w:rsidRDefault="009F7776">
    <w:pPr>
      <w:pStyle w:val="a6"/>
      <w:framePr w:w="10504" w:h="398" w:wrap="none" w:vAnchor="text" w:hAnchor="page" w:x="385" w:y="-690"/>
      <w:shd w:val="clear" w:color="auto" w:fill="auto"/>
      <w:ind w:left="3795"/>
    </w:pPr>
    <w:r>
      <w:rPr>
        <w:rStyle w:val="9pt0pt"/>
      </w:rPr>
      <w:t>ООО «ИНФОРМСЕРВИС», 2010 г.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04" w:rsidRDefault="009F7776">
    <w:pPr>
      <w:pStyle w:val="a6"/>
      <w:framePr w:h="206" w:wrap="none" w:vAnchor="text" w:hAnchor="page" w:x="4890" w:y="-351"/>
      <w:shd w:val="clear" w:color="auto" w:fill="auto"/>
      <w:jc w:val="both"/>
    </w:pPr>
    <w:r>
      <w:rPr>
        <w:rStyle w:val="9pt0pt"/>
      </w:rPr>
      <w:t>ООО «ИНФОРМСЕРВИС», 2010 г.</w:t>
    </w:r>
  </w:p>
  <w:p w:rsidR="00BB5804" w:rsidRDefault="00BB580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76" w:rsidRDefault="009F7776"/>
  </w:footnote>
  <w:footnote w:type="continuationSeparator" w:id="1">
    <w:p w:rsidR="009F7776" w:rsidRDefault="009F77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BB1"/>
    <w:multiLevelType w:val="multilevel"/>
    <w:tmpl w:val="881AD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E27C9"/>
    <w:multiLevelType w:val="multilevel"/>
    <w:tmpl w:val="2062BF3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start w:val="1"/>
      <w:numFmt w:val="decimal"/>
      <w:lvlText w:val="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439E5"/>
    <w:multiLevelType w:val="multilevel"/>
    <w:tmpl w:val="7E367C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F340E"/>
    <w:multiLevelType w:val="multilevel"/>
    <w:tmpl w:val="535C87B2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821630"/>
    <w:multiLevelType w:val="multilevel"/>
    <w:tmpl w:val="E61A175A"/>
    <w:lvl w:ilvl="0">
      <w:start w:val="3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5804"/>
    <w:rsid w:val="000266F2"/>
    <w:rsid w:val="009F7776"/>
    <w:rsid w:val="00BB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8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804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BB5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_"/>
    <w:basedOn w:val="a0"/>
    <w:link w:val="30"/>
    <w:rsid w:val="00BB5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sid w:val="00BB58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-1pt">
    <w:name w:val="Основной текст + Интервал -1 pt"/>
    <w:basedOn w:val="a4"/>
    <w:rsid w:val="00BB5804"/>
    <w:rPr>
      <w:spacing w:val="-20"/>
    </w:rPr>
  </w:style>
  <w:style w:type="character" w:customStyle="1" w:styleId="10">
    <w:name w:val="Заголовок №1_"/>
    <w:basedOn w:val="a0"/>
    <w:link w:val="11"/>
    <w:rsid w:val="00BB58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10"/>
    <w:rsid w:val="00BB5804"/>
    <w:rPr>
      <w:spacing w:val="50"/>
    </w:rPr>
  </w:style>
  <w:style w:type="character" w:customStyle="1" w:styleId="a5">
    <w:name w:val="Колонтитул_"/>
    <w:basedOn w:val="a0"/>
    <w:link w:val="a6"/>
    <w:rsid w:val="00BB5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0pt">
    <w:name w:val="Колонтитул + 9 pt;Интервал 0 pt"/>
    <w:basedOn w:val="a5"/>
    <w:rsid w:val="00BB5804"/>
    <w:rPr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B58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75pt1pt75">
    <w:name w:val="Основной текст (4) + 7;5 pt;Не полужирный;Интервал 1 pt;Масштаб 75%"/>
    <w:basedOn w:val="4"/>
    <w:rsid w:val="00BB5804"/>
    <w:rPr>
      <w:b/>
      <w:bCs/>
      <w:spacing w:val="30"/>
      <w:w w:val="75"/>
      <w:sz w:val="15"/>
      <w:szCs w:val="15"/>
    </w:rPr>
  </w:style>
  <w:style w:type="character" w:customStyle="1" w:styleId="495pt1pt60">
    <w:name w:val="Основной текст (4) + 9;5 pt;Малые прописные;Интервал 1 pt;Масштаб 60%"/>
    <w:basedOn w:val="4"/>
    <w:rsid w:val="00BB5804"/>
    <w:rPr>
      <w:smallCaps/>
      <w:spacing w:val="30"/>
      <w:w w:val="60"/>
      <w:sz w:val="19"/>
      <w:szCs w:val="19"/>
    </w:rPr>
  </w:style>
  <w:style w:type="character" w:customStyle="1" w:styleId="95pt1pt60">
    <w:name w:val="Основной текст + 9;5 pt;Полужирный;Малые прописные;Интервал 1 pt;Масштаб 60%"/>
    <w:basedOn w:val="a4"/>
    <w:rsid w:val="00BB5804"/>
    <w:rPr>
      <w:b/>
      <w:bCs/>
      <w:smallCaps/>
      <w:spacing w:val="30"/>
      <w:w w:val="60"/>
      <w:sz w:val="19"/>
      <w:szCs w:val="19"/>
    </w:rPr>
  </w:style>
  <w:style w:type="character" w:customStyle="1" w:styleId="a7">
    <w:name w:val="Основной текст + Полужирный"/>
    <w:basedOn w:val="a4"/>
    <w:rsid w:val="00BB5804"/>
    <w:rPr>
      <w:b/>
      <w:bCs/>
      <w:spacing w:val="0"/>
    </w:rPr>
  </w:style>
  <w:style w:type="character" w:customStyle="1" w:styleId="31">
    <w:name w:val="Основной текст (3)_"/>
    <w:basedOn w:val="a0"/>
    <w:link w:val="32"/>
    <w:rsid w:val="00BB58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BB58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pt">
    <w:name w:val="Основной текст (3) + 9 pt"/>
    <w:basedOn w:val="31"/>
    <w:rsid w:val="00BB5804"/>
    <w:rPr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sid w:val="00BB580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BB58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sid w:val="00BB5804"/>
    <w:rPr>
      <w:spacing w:val="0"/>
    </w:rPr>
  </w:style>
  <w:style w:type="character" w:customStyle="1" w:styleId="a8">
    <w:name w:val="Колонтитул"/>
    <w:basedOn w:val="a5"/>
    <w:rsid w:val="00BB5804"/>
    <w:rPr>
      <w:spacing w:val="0"/>
      <w:sz w:val="20"/>
      <w:szCs w:val="20"/>
    </w:rPr>
  </w:style>
  <w:style w:type="character" w:customStyle="1" w:styleId="1pt">
    <w:name w:val="Колонтитул + Интервал 1 pt"/>
    <w:basedOn w:val="a5"/>
    <w:rsid w:val="00BB5804"/>
    <w:rPr>
      <w:spacing w:val="20"/>
      <w:sz w:val="20"/>
      <w:szCs w:val="20"/>
    </w:rPr>
  </w:style>
  <w:style w:type="character" w:customStyle="1" w:styleId="85pt">
    <w:name w:val="Основной текст + 8;5 pt;Полужирный"/>
    <w:basedOn w:val="a4"/>
    <w:rsid w:val="00BB5804"/>
    <w:rPr>
      <w:b/>
      <w:bCs/>
      <w:spacing w:val="0"/>
      <w:sz w:val="17"/>
      <w:szCs w:val="17"/>
    </w:rPr>
  </w:style>
  <w:style w:type="character" w:customStyle="1" w:styleId="a9">
    <w:name w:val="Основной текст + Полужирный"/>
    <w:basedOn w:val="a4"/>
    <w:rsid w:val="00BB5804"/>
    <w:rPr>
      <w:b/>
      <w:bCs/>
      <w:spacing w:val="0"/>
    </w:rPr>
  </w:style>
  <w:style w:type="character" w:customStyle="1" w:styleId="61">
    <w:name w:val="Основной текст (6) + Полужирный"/>
    <w:basedOn w:val="6"/>
    <w:rsid w:val="00BB5804"/>
    <w:rPr>
      <w:b/>
      <w:bCs/>
      <w:spacing w:val="0"/>
    </w:rPr>
  </w:style>
  <w:style w:type="character" w:customStyle="1" w:styleId="39pt0">
    <w:name w:val="Основной текст (3) + 9 pt"/>
    <w:basedOn w:val="31"/>
    <w:rsid w:val="00BB5804"/>
    <w:rPr>
      <w:spacing w:val="0"/>
      <w:sz w:val="18"/>
      <w:szCs w:val="18"/>
    </w:rPr>
  </w:style>
  <w:style w:type="paragraph" w:customStyle="1" w:styleId="60">
    <w:name w:val="Основной текст (6)"/>
    <w:basedOn w:val="a"/>
    <w:link w:val="6"/>
    <w:rsid w:val="00BB580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BB5804"/>
    <w:pPr>
      <w:shd w:val="clear" w:color="auto" w:fill="FFFFFF"/>
      <w:spacing w:line="25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BB5804"/>
    <w:pPr>
      <w:shd w:val="clear" w:color="auto" w:fill="FFFFFF"/>
      <w:spacing w:after="120" w:line="211" w:lineRule="exact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rsid w:val="00BB5804"/>
    <w:pPr>
      <w:shd w:val="clear" w:color="auto" w:fill="FFFFFF"/>
      <w:spacing w:line="211" w:lineRule="exac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a6">
    <w:name w:val="Колонтитул"/>
    <w:basedOn w:val="a"/>
    <w:link w:val="a5"/>
    <w:rsid w:val="00BB580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B5804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BB580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BB580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Заголовок №2"/>
    <w:basedOn w:val="a"/>
    <w:link w:val="21"/>
    <w:rsid w:val="00BB5804"/>
    <w:pPr>
      <w:shd w:val="clear" w:color="auto" w:fill="FFFFFF"/>
      <w:spacing w:before="360" w:after="60" w:line="0" w:lineRule="atLeas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BB5804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266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6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2627</Words>
  <Characters>14975</Characters>
  <Application>Microsoft Office Word</Application>
  <DocSecurity>0</DocSecurity>
  <Lines>124</Lines>
  <Paragraphs>35</Paragraphs>
  <ScaleCrop>false</ScaleCrop>
  <Company/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2</cp:revision>
  <dcterms:created xsi:type="dcterms:W3CDTF">2013-12-28T00:14:00Z</dcterms:created>
  <dcterms:modified xsi:type="dcterms:W3CDTF">2013-12-28T00:24:00Z</dcterms:modified>
</cp:coreProperties>
</file>